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5060" w14:textId="2EFC144A" w:rsidR="005B4E0B" w:rsidRPr="00DB7739" w:rsidRDefault="005B4E0B" w:rsidP="005B4E0B">
      <w:pPr>
        <w:shd w:val="clear" w:color="auto" w:fill="FFFFFF"/>
        <w:suppressAutoHyphens w:val="0"/>
        <w:spacing w:before="225" w:after="150" w:line="345" w:lineRule="atLeast"/>
        <w:jc w:val="center"/>
        <w:outlineLvl w:val="0"/>
        <w:rPr>
          <w:rFonts w:eastAsia="Times New Roman"/>
          <w:b/>
          <w:color w:val="333333"/>
          <w:kern w:val="36"/>
          <w:sz w:val="36"/>
          <w:szCs w:val="36"/>
          <w:lang w:eastAsia="ru-RU"/>
        </w:rPr>
      </w:pPr>
      <w:r w:rsidRPr="00DB7739">
        <w:rPr>
          <w:rFonts w:eastAsia="Times New Roman"/>
          <w:b/>
          <w:color w:val="333333"/>
          <w:kern w:val="36"/>
          <w:sz w:val="36"/>
          <w:szCs w:val="36"/>
          <w:lang w:eastAsia="ru-RU"/>
        </w:rPr>
        <w:t>Преимущества и меры по легализации трудовых отношений</w:t>
      </w:r>
    </w:p>
    <w:p w14:paraId="32DD466C" w14:textId="77777777" w:rsidR="005B4E0B" w:rsidRPr="00DB7739" w:rsidRDefault="005B4E0B" w:rsidP="005B4E0B">
      <w:pPr>
        <w:shd w:val="clear" w:color="auto" w:fill="FFFFFF"/>
        <w:suppressAutoHyphens w:val="0"/>
        <w:spacing w:line="360" w:lineRule="atLeast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ascii="Arial" w:eastAsia="Times New Roman" w:hAnsi="Arial" w:cs="Arial"/>
          <w:bCs w:val="0"/>
          <w:noProof/>
          <w:color w:val="333333"/>
          <w:kern w:val="0"/>
          <w:sz w:val="15"/>
          <w:szCs w:val="15"/>
          <w:lang w:eastAsia="ru-RU"/>
        </w:rPr>
        <w:drawing>
          <wp:inline distT="0" distB="0" distL="0" distR="0" wp14:anchorId="7A0879FB" wp14:editId="323C7996">
            <wp:extent cx="5055235" cy="3813175"/>
            <wp:effectExtent l="0" t="0" r="0" b="0"/>
            <wp:docPr id="1742016207" name="Рисунок 1" descr="Преимущества и меры по легализации трудовых отно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еимущества и меры по легализации трудовых отношен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36503" w14:textId="6858EF56" w:rsidR="005B4E0B" w:rsidRPr="00DB7739" w:rsidRDefault="005B4E0B" w:rsidP="005B4E0B">
      <w:pPr>
        <w:shd w:val="clear" w:color="auto" w:fill="FFFFFF"/>
        <w:suppressAutoHyphens w:val="0"/>
        <w:ind w:firstLine="709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eastAsia="Times New Roman"/>
          <w:bCs w:val="0"/>
          <w:color w:val="333333"/>
          <w:kern w:val="0"/>
          <w:lang w:eastAsia="ru-RU"/>
        </w:rPr>
        <w:t xml:space="preserve">Легализация трудовых отношений представляет особую процедуру, которая состоит из целого комплекса самых различных мероприятий. </w:t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 w:rsidRPr="00DB7739">
        <w:rPr>
          <w:rFonts w:eastAsia="Times New Roman"/>
          <w:bCs w:val="0"/>
          <w:color w:val="333333"/>
          <w:kern w:val="0"/>
          <w:lang w:eastAsia="ru-RU"/>
        </w:rPr>
        <w:t>Как известно, проблема неофициального трудоустройства является действительно острой. Именно поэтому изменить текущую ситуацию может только системный подход и многочисленные усилия.</w:t>
      </w:r>
    </w:p>
    <w:p w14:paraId="47A724BE" w14:textId="77777777" w:rsidR="005B4E0B" w:rsidRPr="00DB7739" w:rsidRDefault="005B4E0B" w:rsidP="005B4E0B">
      <w:pPr>
        <w:shd w:val="clear" w:color="auto" w:fill="FFFFFF"/>
        <w:suppressAutoHyphens w:val="0"/>
        <w:ind w:firstLine="709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eastAsia="Times New Roman"/>
          <w:bCs w:val="0"/>
          <w:color w:val="333333"/>
          <w:kern w:val="0"/>
          <w:lang w:eastAsia="ru-RU"/>
        </w:rPr>
        <w:t>В последние годы в действующие законодательные нормы РФ были внесены некоторые важные изменения. Многие из них были связаны именно с легализацией современных профессиональных отношений в нашей стране.</w:t>
      </w:r>
    </w:p>
    <w:p w14:paraId="72396237" w14:textId="77777777" w:rsidR="005B4E0B" w:rsidRPr="00DB7739" w:rsidRDefault="005B4E0B" w:rsidP="005B4E0B">
      <w:pPr>
        <w:shd w:val="clear" w:color="auto" w:fill="FFFFFF"/>
        <w:suppressAutoHyphens w:val="0"/>
        <w:ind w:firstLine="709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eastAsia="Times New Roman"/>
          <w:bCs w:val="0"/>
          <w:color w:val="333333"/>
          <w:kern w:val="0"/>
          <w:lang w:eastAsia="ru-RU"/>
        </w:rPr>
        <w:t>К основным мерам по легализации трудовых отношений можно отнести следующие:</w:t>
      </w:r>
    </w:p>
    <w:p w14:paraId="1E79C5FA" w14:textId="572ACB99" w:rsidR="005B4E0B" w:rsidRPr="00DB7739" w:rsidRDefault="005B4E0B" w:rsidP="005B4E0B">
      <w:pPr>
        <w:shd w:val="clear" w:color="auto" w:fill="FFFFFF"/>
        <w:suppressAutoHyphens w:val="0"/>
        <w:ind w:firstLine="709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>
        <w:rPr>
          <w:rFonts w:eastAsia="Times New Roman"/>
          <w:bCs w:val="0"/>
          <w:color w:val="333333"/>
          <w:kern w:val="0"/>
          <w:lang w:eastAsia="ru-RU"/>
        </w:rPr>
        <w:t xml:space="preserve">- 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>Ужесточение существующих мер ответственности для работодателей, избегаю</w:t>
      </w:r>
      <w:r>
        <w:rPr>
          <w:rFonts w:eastAsia="Times New Roman"/>
          <w:bCs w:val="0"/>
          <w:color w:val="333333"/>
          <w:kern w:val="0"/>
          <w:lang w:eastAsia="ru-RU"/>
        </w:rPr>
        <w:t>щих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 xml:space="preserve"> исполнения собственных обязательств по заключению официальных трудовых договоров с новыми сотрудниками. </w:t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>
        <w:rPr>
          <w:rFonts w:eastAsia="Times New Roman"/>
          <w:bCs w:val="0"/>
          <w:color w:val="333333"/>
          <w:kern w:val="0"/>
          <w:lang w:eastAsia="ru-RU"/>
        </w:rPr>
        <w:tab/>
        <w:t>З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>а данное нарушение виновному лицу будет грозить денежный штраф в размере до 100</w:t>
      </w:r>
      <w:r>
        <w:rPr>
          <w:rFonts w:eastAsia="Times New Roman"/>
          <w:bCs w:val="0"/>
          <w:color w:val="333333"/>
          <w:kern w:val="0"/>
          <w:lang w:eastAsia="ru-RU"/>
        </w:rPr>
        <w:t>,0 тыс.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 xml:space="preserve"> рублей.</w:t>
      </w:r>
    </w:p>
    <w:p w14:paraId="40ACD42C" w14:textId="4FE391FE" w:rsidR="005B4E0B" w:rsidRPr="00DB7739" w:rsidRDefault="005B4E0B" w:rsidP="005B4E0B">
      <w:pPr>
        <w:shd w:val="clear" w:color="auto" w:fill="FFFFFF"/>
        <w:suppressAutoHyphens w:val="0"/>
        <w:ind w:firstLine="709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>
        <w:rPr>
          <w:rFonts w:eastAsia="Times New Roman"/>
          <w:bCs w:val="0"/>
          <w:color w:val="333333"/>
          <w:kern w:val="0"/>
          <w:lang w:eastAsia="ru-RU"/>
        </w:rPr>
        <w:t xml:space="preserve">- 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 xml:space="preserve">Установление ответственности в отношении самих сотрудников, которые соглашаются на исполнение своих профессиональных обязательств без предварительного подписания официального трудового договора. </w:t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 w:rsidRPr="00DB7739">
        <w:rPr>
          <w:rFonts w:eastAsia="Times New Roman"/>
          <w:bCs w:val="0"/>
          <w:color w:val="333333"/>
          <w:kern w:val="0"/>
          <w:lang w:eastAsia="ru-RU"/>
        </w:rPr>
        <w:t xml:space="preserve">Теперь вина может быть возложена и на самих подчиненных. </w:t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 w:rsidRPr="00DB7739">
        <w:rPr>
          <w:rFonts w:eastAsia="Times New Roman"/>
          <w:bCs w:val="0"/>
          <w:color w:val="333333"/>
          <w:kern w:val="0"/>
          <w:lang w:eastAsia="ru-RU"/>
        </w:rPr>
        <w:t>Наказание в данном случае также будет выражено в виде установления денежного штрафа. Размер взыскания для сотрудника может достигать</w:t>
      </w:r>
      <w:r>
        <w:rPr>
          <w:rFonts w:eastAsia="Times New Roman"/>
          <w:bCs w:val="0"/>
          <w:color w:val="333333"/>
          <w:kern w:val="0"/>
          <w:lang w:eastAsia="ru-RU"/>
        </w:rPr>
        <w:t xml:space="preserve">                        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>5</w:t>
      </w:r>
      <w:r>
        <w:rPr>
          <w:rFonts w:eastAsia="Times New Roman"/>
          <w:bCs w:val="0"/>
          <w:color w:val="333333"/>
          <w:kern w:val="0"/>
          <w:lang w:eastAsia="ru-RU"/>
        </w:rPr>
        <w:t>,0 тыс.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 xml:space="preserve"> рублей.</w:t>
      </w:r>
    </w:p>
    <w:p w14:paraId="41547958" w14:textId="3BD7A9FD" w:rsidR="005B4E0B" w:rsidRPr="00DB7739" w:rsidRDefault="005B4E0B" w:rsidP="005B4E0B">
      <w:pPr>
        <w:shd w:val="clear" w:color="auto" w:fill="FFFFFF"/>
        <w:suppressAutoHyphens w:val="0"/>
        <w:ind w:firstLine="709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>
        <w:rPr>
          <w:rFonts w:eastAsia="Times New Roman"/>
          <w:bCs w:val="0"/>
          <w:color w:val="333333"/>
          <w:kern w:val="0"/>
          <w:lang w:eastAsia="ru-RU"/>
        </w:rPr>
        <w:lastRenderedPageBreak/>
        <w:t xml:space="preserve">- 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 xml:space="preserve">Внесение изменений в существующий порядок регулирования трудовой деятельности сотрудников, которые исполняют свои должностные функции в дистанционном режиме. </w:t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>
        <w:rPr>
          <w:rFonts w:eastAsia="Times New Roman"/>
          <w:bCs w:val="0"/>
          <w:color w:val="333333"/>
          <w:kern w:val="0"/>
          <w:lang w:eastAsia="ru-RU"/>
        </w:rPr>
        <w:tab/>
      </w:r>
      <w:r w:rsidRPr="00DB7739">
        <w:rPr>
          <w:rFonts w:eastAsia="Times New Roman"/>
          <w:bCs w:val="0"/>
          <w:color w:val="333333"/>
          <w:kern w:val="0"/>
          <w:lang w:eastAsia="ru-RU"/>
        </w:rPr>
        <w:t>Действующие нормы устанавливают, что с такими служащими должен быть заключен полноценный трудовой договор, в который вносится вся важная информация относительно трудовой деятельности, а также иные условия.</w:t>
      </w:r>
    </w:p>
    <w:p w14:paraId="60C00B3F" w14:textId="7A3BE5A3" w:rsidR="005B4E0B" w:rsidRPr="00DB7739" w:rsidRDefault="005B4E0B" w:rsidP="005B4E0B">
      <w:pPr>
        <w:shd w:val="clear" w:color="auto" w:fill="FFFFFF"/>
        <w:suppressAutoHyphens w:val="0"/>
        <w:ind w:firstLine="709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eastAsia="Times New Roman"/>
          <w:b/>
          <w:color w:val="333333"/>
          <w:kern w:val="0"/>
          <w:lang w:eastAsia="ru-RU"/>
        </w:rPr>
        <w:t>Основные преимущества легализации трудовых отношений</w:t>
      </w:r>
      <w:r w:rsidR="004C4E3C">
        <w:rPr>
          <w:rFonts w:eastAsia="Times New Roman"/>
          <w:b/>
          <w:color w:val="333333"/>
          <w:kern w:val="0"/>
          <w:lang w:eastAsia="ru-RU"/>
        </w:rPr>
        <w:t>:</w:t>
      </w:r>
    </w:p>
    <w:p w14:paraId="427C4767" w14:textId="77777777" w:rsidR="005B4E0B" w:rsidRPr="00DB7739" w:rsidRDefault="005B4E0B" w:rsidP="005B4E0B">
      <w:pPr>
        <w:shd w:val="clear" w:color="auto" w:fill="FFFFFF"/>
        <w:suppressAutoHyphens w:val="0"/>
        <w:ind w:firstLine="708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eastAsia="Times New Roman"/>
          <w:bCs w:val="0"/>
          <w:color w:val="333333"/>
          <w:kern w:val="0"/>
          <w:lang w:eastAsia="ru-RU"/>
        </w:rPr>
        <w:t>Если говорить о работодателе, для него наиболее значимыми будут являться следующие плюсы:</w:t>
      </w:r>
    </w:p>
    <w:p w14:paraId="34CC1A41" w14:textId="77777777" w:rsidR="005B4E0B" w:rsidRPr="00DB7739" w:rsidRDefault="005B4E0B" w:rsidP="005B4E0B">
      <w:pPr>
        <w:shd w:val="clear" w:color="auto" w:fill="FFFFFF"/>
        <w:suppressAutoHyphens w:val="0"/>
        <w:ind w:left="714" w:hanging="357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ascii="Symbol" w:eastAsia="Times New Roman" w:hAnsi="Symbol" w:cs="Arial"/>
          <w:bCs w:val="0"/>
          <w:color w:val="333333"/>
          <w:kern w:val="0"/>
          <w:sz w:val="20"/>
          <w:szCs w:val="20"/>
          <w:lang w:eastAsia="ru-RU"/>
        </w:rPr>
        <w:t>·</w:t>
      </w:r>
      <w:r w:rsidRPr="00DB7739">
        <w:rPr>
          <w:rFonts w:eastAsia="Times New Roman"/>
          <w:bCs w:val="0"/>
          <w:color w:val="333333"/>
          <w:kern w:val="0"/>
          <w:sz w:val="14"/>
          <w:szCs w:val="14"/>
          <w:lang w:eastAsia="ru-RU"/>
        </w:rPr>
        <w:t>         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>возможность предъявления к сотруднику официальных требований относительно надлежащего исполнения его профессиональных обязанностей в соответствии с действующим договором и иными документами;</w:t>
      </w:r>
    </w:p>
    <w:p w14:paraId="1517EF4E" w14:textId="77777777" w:rsidR="005B4E0B" w:rsidRPr="00DB7739" w:rsidRDefault="005B4E0B" w:rsidP="005B4E0B">
      <w:pPr>
        <w:shd w:val="clear" w:color="auto" w:fill="FFFFFF"/>
        <w:suppressAutoHyphens w:val="0"/>
        <w:ind w:left="714" w:hanging="357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ascii="Symbol" w:eastAsia="Times New Roman" w:hAnsi="Symbol" w:cs="Arial"/>
          <w:bCs w:val="0"/>
          <w:color w:val="333333"/>
          <w:kern w:val="0"/>
          <w:sz w:val="20"/>
          <w:szCs w:val="20"/>
          <w:lang w:eastAsia="ru-RU"/>
        </w:rPr>
        <w:t>·</w:t>
      </w:r>
      <w:r w:rsidRPr="00DB7739">
        <w:rPr>
          <w:rFonts w:eastAsia="Times New Roman"/>
          <w:bCs w:val="0"/>
          <w:color w:val="333333"/>
          <w:kern w:val="0"/>
          <w:sz w:val="14"/>
          <w:szCs w:val="14"/>
          <w:lang w:eastAsia="ru-RU"/>
        </w:rPr>
        <w:t>         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>наличие законного права на привлечение сотрудников к дисциплинарной, а также материальной ответственности за различные нарушения;</w:t>
      </w:r>
    </w:p>
    <w:p w14:paraId="524445F2" w14:textId="77777777" w:rsidR="005B4E0B" w:rsidRPr="00DB7739" w:rsidRDefault="005B4E0B" w:rsidP="005B4E0B">
      <w:pPr>
        <w:shd w:val="clear" w:color="auto" w:fill="FFFFFF"/>
        <w:suppressAutoHyphens w:val="0"/>
        <w:ind w:left="714" w:hanging="357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ascii="Symbol" w:eastAsia="Times New Roman" w:hAnsi="Symbol" w:cs="Arial"/>
          <w:bCs w:val="0"/>
          <w:color w:val="333333"/>
          <w:kern w:val="0"/>
          <w:sz w:val="20"/>
          <w:szCs w:val="20"/>
          <w:lang w:eastAsia="ru-RU"/>
        </w:rPr>
        <w:t>·</w:t>
      </w:r>
      <w:r w:rsidRPr="00DB7739">
        <w:rPr>
          <w:rFonts w:eastAsia="Times New Roman"/>
          <w:bCs w:val="0"/>
          <w:color w:val="333333"/>
          <w:kern w:val="0"/>
          <w:sz w:val="14"/>
          <w:szCs w:val="14"/>
          <w:lang w:eastAsia="ru-RU"/>
        </w:rPr>
        <w:t>         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>наличие положительной репутации «серьезного» работодателя и надежной организации. Это, в свою очередь, поможет работодателю привлечь действительно грамотных и опытных специалистов;</w:t>
      </w:r>
    </w:p>
    <w:p w14:paraId="203C411D" w14:textId="77777777" w:rsidR="005B4E0B" w:rsidRPr="00DB7739" w:rsidRDefault="005B4E0B" w:rsidP="005B4E0B">
      <w:pPr>
        <w:shd w:val="clear" w:color="auto" w:fill="FFFFFF"/>
        <w:suppressAutoHyphens w:val="0"/>
        <w:ind w:left="714" w:hanging="357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ascii="Symbol" w:eastAsia="Times New Roman" w:hAnsi="Symbol" w:cs="Arial"/>
          <w:bCs w:val="0"/>
          <w:color w:val="333333"/>
          <w:kern w:val="0"/>
          <w:sz w:val="20"/>
          <w:szCs w:val="20"/>
          <w:lang w:eastAsia="ru-RU"/>
        </w:rPr>
        <w:t>·</w:t>
      </w:r>
      <w:r w:rsidRPr="00DB7739">
        <w:rPr>
          <w:rFonts w:eastAsia="Times New Roman"/>
          <w:bCs w:val="0"/>
          <w:color w:val="333333"/>
          <w:kern w:val="0"/>
          <w:sz w:val="14"/>
          <w:szCs w:val="14"/>
          <w:lang w:eastAsia="ru-RU"/>
        </w:rPr>
        <w:t>         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>дополнительные возможности по участию в различных программах государственной поддержки и т.д.</w:t>
      </w:r>
    </w:p>
    <w:p w14:paraId="429AB41A" w14:textId="77777777" w:rsidR="005B4E0B" w:rsidRPr="00DB7739" w:rsidRDefault="005B4E0B" w:rsidP="005B4E0B">
      <w:pPr>
        <w:shd w:val="clear" w:color="auto" w:fill="FFFFFF"/>
        <w:suppressAutoHyphens w:val="0"/>
        <w:ind w:firstLine="357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eastAsia="Times New Roman"/>
          <w:bCs w:val="0"/>
          <w:color w:val="333333"/>
          <w:kern w:val="0"/>
          <w:lang w:eastAsia="ru-RU"/>
        </w:rPr>
        <w:t>Что касается сотрудников, для них легализация трудовых отношений характеризуется такими важными преимуществами, как:</w:t>
      </w:r>
    </w:p>
    <w:p w14:paraId="43FC169F" w14:textId="77777777" w:rsidR="005B4E0B" w:rsidRPr="00DB7739" w:rsidRDefault="005B4E0B" w:rsidP="005B4E0B">
      <w:pPr>
        <w:shd w:val="clear" w:color="auto" w:fill="FFFFFF"/>
        <w:suppressAutoHyphens w:val="0"/>
        <w:ind w:left="714" w:hanging="357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ascii="Symbol" w:eastAsia="Times New Roman" w:hAnsi="Symbol" w:cs="Arial"/>
          <w:bCs w:val="0"/>
          <w:color w:val="333333"/>
          <w:kern w:val="0"/>
          <w:sz w:val="20"/>
          <w:szCs w:val="20"/>
          <w:lang w:eastAsia="ru-RU"/>
        </w:rPr>
        <w:t>·</w:t>
      </w:r>
      <w:r w:rsidRPr="00DB7739">
        <w:rPr>
          <w:rFonts w:eastAsia="Times New Roman"/>
          <w:bCs w:val="0"/>
          <w:color w:val="333333"/>
          <w:kern w:val="0"/>
          <w:sz w:val="14"/>
          <w:szCs w:val="14"/>
          <w:lang w:eastAsia="ru-RU"/>
        </w:rPr>
        <w:t>         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>наличие уверенности в получении регулярной заработной платы за собственный труд;</w:t>
      </w:r>
    </w:p>
    <w:p w14:paraId="38FCAF0C" w14:textId="77777777" w:rsidR="005B4E0B" w:rsidRPr="00DB7739" w:rsidRDefault="005B4E0B" w:rsidP="005B4E0B">
      <w:pPr>
        <w:shd w:val="clear" w:color="auto" w:fill="FFFFFF"/>
        <w:suppressAutoHyphens w:val="0"/>
        <w:ind w:left="714" w:hanging="357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ascii="Symbol" w:eastAsia="Times New Roman" w:hAnsi="Symbol" w:cs="Arial"/>
          <w:bCs w:val="0"/>
          <w:color w:val="333333"/>
          <w:kern w:val="0"/>
          <w:sz w:val="20"/>
          <w:szCs w:val="20"/>
          <w:lang w:eastAsia="ru-RU"/>
        </w:rPr>
        <w:t>·</w:t>
      </w:r>
      <w:r w:rsidRPr="00DB7739">
        <w:rPr>
          <w:rFonts w:eastAsia="Times New Roman"/>
          <w:bCs w:val="0"/>
          <w:color w:val="333333"/>
          <w:kern w:val="0"/>
          <w:sz w:val="14"/>
          <w:szCs w:val="14"/>
          <w:lang w:eastAsia="ru-RU"/>
        </w:rPr>
        <w:t>         </w:t>
      </w:r>
      <w:r w:rsidRPr="00DB7739">
        <w:rPr>
          <w:rFonts w:eastAsia="Times New Roman"/>
          <w:bCs w:val="0"/>
          <w:color w:val="333333"/>
          <w:kern w:val="0"/>
          <w:lang w:eastAsia="ru-RU"/>
        </w:rPr>
        <w:t>приложение усилий для роста будущей пенсии;</w:t>
      </w:r>
    </w:p>
    <w:p w14:paraId="50D43EAB" w14:textId="77777777" w:rsidR="005B4E0B" w:rsidRPr="00DB7739" w:rsidRDefault="005B4E0B" w:rsidP="005B4E0B">
      <w:pPr>
        <w:numPr>
          <w:ilvl w:val="0"/>
          <w:numId w:val="1"/>
        </w:numPr>
        <w:shd w:val="clear" w:color="auto" w:fill="FFFFFF"/>
        <w:suppressAutoHyphens w:val="0"/>
        <w:ind w:left="870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eastAsia="Times New Roman"/>
          <w:bCs w:val="0"/>
          <w:color w:val="333333"/>
          <w:kern w:val="0"/>
          <w:lang w:eastAsia="ru-RU"/>
        </w:rPr>
        <w:t>получение социального пакета – полностью оплачиваемых отпусков, больничных листов и т.д.;</w:t>
      </w:r>
    </w:p>
    <w:p w14:paraId="797501C1" w14:textId="77777777" w:rsidR="005B4E0B" w:rsidRPr="00DB7739" w:rsidRDefault="005B4E0B" w:rsidP="005B4E0B">
      <w:pPr>
        <w:numPr>
          <w:ilvl w:val="0"/>
          <w:numId w:val="1"/>
        </w:numPr>
        <w:shd w:val="clear" w:color="auto" w:fill="FFFFFF"/>
        <w:suppressAutoHyphens w:val="0"/>
        <w:ind w:left="870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eastAsia="Times New Roman"/>
          <w:bCs w:val="0"/>
          <w:color w:val="333333"/>
          <w:kern w:val="0"/>
          <w:lang w:eastAsia="ru-RU"/>
        </w:rPr>
        <w:t>наибольшие шансы получения кредита при обращении в банковское учреждение;</w:t>
      </w:r>
    </w:p>
    <w:p w14:paraId="18D14EF0" w14:textId="77777777" w:rsidR="005B4E0B" w:rsidRPr="00DB7739" w:rsidRDefault="005B4E0B" w:rsidP="005B4E0B">
      <w:pPr>
        <w:numPr>
          <w:ilvl w:val="0"/>
          <w:numId w:val="1"/>
        </w:numPr>
        <w:shd w:val="clear" w:color="auto" w:fill="FFFFFF"/>
        <w:suppressAutoHyphens w:val="0"/>
        <w:ind w:left="870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 w:rsidRPr="00DB7739">
        <w:rPr>
          <w:rFonts w:eastAsia="Times New Roman"/>
          <w:bCs w:val="0"/>
          <w:color w:val="333333"/>
          <w:kern w:val="0"/>
          <w:lang w:eastAsia="ru-RU"/>
        </w:rPr>
        <w:t>возможность предъявления работодателю официальных претензий в том случае, если определенные действия начальника либо проявленное с его стороны бездействие нарушили законные права и интересы подчиненного;</w:t>
      </w:r>
    </w:p>
    <w:p w14:paraId="30CE108D" w14:textId="5C66DAA1" w:rsidR="005B4E0B" w:rsidRPr="00DB7739" w:rsidRDefault="005B4E0B" w:rsidP="005B4E0B">
      <w:pPr>
        <w:numPr>
          <w:ilvl w:val="0"/>
          <w:numId w:val="1"/>
        </w:numPr>
        <w:shd w:val="clear" w:color="auto" w:fill="FFFFFF"/>
        <w:suppressAutoHyphens w:val="0"/>
        <w:ind w:left="870"/>
        <w:jc w:val="both"/>
        <w:rPr>
          <w:rFonts w:ascii="Arial" w:eastAsia="Times New Roman" w:hAnsi="Arial" w:cs="Arial"/>
          <w:b/>
          <w:color w:val="333333"/>
          <w:kern w:val="0"/>
          <w:sz w:val="15"/>
          <w:szCs w:val="15"/>
          <w:lang w:eastAsia="ru-RU"/>
        </w:rPr>
      </w:pPr>
      <w:r w:rsidRPr="00DB7739">
        <w:rPr>
          <w:rFonts w:eastAsia="Times New Roman"/>
          <w:bCs w:val="0"/>
          <w:color w:val="333333"/>
          <w:kern w:val="0"/>
          <w:lang w:eastAsia="ru-RU"/>
        </w:rPr>
        <w:t>возможность ухода в оплачиваемый декретный отпуск, а также в последующий отпуск по уходу за родившимся ребенком.</w:t>
      </w:r>
      <w:r w:rsidR="004C4E3C">
        <w:rPr>
          <w:rFonts w:eastAsia="Times New Roman"/>
          <w:bCs w:val="0"/>
          <w:color w:val="333333"/>
          <w:kern w:val="0"/>
          <w:lang w:eastAsia="ru-RU"/>
        </w:rPr>
        <w:tab/>
      </w:r>
      <w:r w:rsidR="004C4E3C">
        <w:rPr>
          <w:rFonts w:eastAsia="Times New Roman"/>
          <w:bCs w:val="0"/>
          <w:color w:val="333333"/>
          <w:kern w:val="0"/>
          <w:lang w:eastAsia="ru-RU"/>
        </w:rPr>
        <w:tab/>
      </w:r>
      <w:r w:rsidR="004C4E3C" w:rsidRPr="004C4E3C">
        <w:rPr>
          <w:rFonts w:eastAsia="Times New Roman"/>
          <w:b/>
          <w:color w:val="333333"/>
          <w:kern w:val="0"/>
          <w:lang w:eastAsia="ru-RU"/>
        </w:rPr>
        <w:t>Уважаемые жители Озинского муниципального района!</w:t>
      </w:r>
    </w:p>
    <w:p w14:paraId="6C5DB003" w14:textId="1AEF9E97" w:rsidR="005B4E0B" w:rsidRPr="00DB7739" w:rsidRDefault="004C4E3C" w:rsidP="005B4E0B">
      <w:pPr>
        <w:shd w:val="clear" w:color="auto" w:fill="FFFFFF"/>
        <w:suppressAutoHyphens w:val="0"/>
        <w:ind w:firstLine="357"/>
        <w:jc w:val="both"/>
        <w:rPr>
          <w:rFonts w:ascii="Arial" w:eastAsia="Times New Roman" w:hAnsi="Arial" w:cs="Arial"/>
          <w:bCs w:val="0"/>
          <w:color w:val="333333"/>
          <w:kern w:val="0"/>
          <w:sz w:val="15"/>
          <w:szCs w:val="15"/>
          <w:lang w:eastAsia="ru-RU"/>
        </w:rPr>
      </w:pPr>
      <w:r>
        <w:rPr>
          <w:rFonts w:eastAsia="Times New Roman"/>
          <w:bCs w:val="0"/>
          <w:color w:val="333333"/>
          <w:kern w:val="0"/>
          <w:lang w:eastAsia="ru-RU"/>
        </w:rPr>
        <w:t xml:space="preserve">   </w:t>
      </w:r>
      <w:r w:rsidR="005B4E0B" w:rsidRPr="00DB7739">
        <w:rPr>
          <w:rFonts w:eastAsia="Times New Roman"/>
          <w:bCs w:val="0"/>
          <w:color w:val="333333"/>
          <w:kern w:val="0"/>
          <w:lang w:eastAsia="ru-RU"/>
        </w:rPr>
        <w:t xml:space="preserve">Обращаем </w:t>
      </w:r>
      <w:r w:rsidRPr="004C4E3C">
        <w:rPr>
          <w:rFonts w:eastAsia="Times New Roman"/>
          <w:bCs w:val="0"/>
          <w:color w:val="333333"/>
          <w:kern w:val="0"/>
          <w:lang w:eastAsia="ru-RU"/>
        </w:rPr>
        <w:t xml:space="preserve">Ваше </w:t>
      </w:r>
      <w:r w:rsidR="005B4E0B" w:rsidRPr="00DB7739">
        <w:rPr>
          <w:rFonts w:eastAsia="Times New Roman"/>
          <w:bCs w:val="0"/>
          <w:color w:val="333333"/>
          <w:kern w:val="0"/>
          <w:lang w:eastAsia="ru-RU"/>
        </w:rPr>
        <w:t xml:space="preserve">внимание, что о фактах использования работодателями наёмных работников без официального трудоустройства, фактах невыплаты заработной платы можно сообщить по телефону </w:t>
      </w:r>
      <w:r w:rsidRPr="004C4E3C">
        <w:rPr>
          <w:rFonts w:eastAsia="Times New Roman"/>
          <w:bCs w:val="0"/>
          <w:color w:val="333333"/>
          <w:kern w:val="0"/>
          <w:lang w:eastAsia="ru-RU"/>
        </w:rPr>
        <w:t>отдела экономики</w:t>
      </w:r>
      <w:r w:rsidR="005B4E0B" w:rsidRPr="00DB7739">
        <w:rPr>
          <w:rFonts w:eastAsia="Times New Roman"/>
          <w:bCs w:val="0"/>
          <w:color w:val="333333"/>
          <w:kern w:val="0"/>
          <w:lang w:eastAsia="ru-RU"/>
        </w:rPr>
        <w:t xml:space="preserve"> Администрации О</w:t>
      </w:r>
      <w:r w:rsidRPr="004C4E3C">
        <w:rPr>
          <w:rFonts w:eastAsia="Times New Roman"/>
          <w:bCs w:val="0"/>
          <w:color w:val="333333"/>
          <w:kern w:val="0"/>
          <w:lang w:eastAsia="ru-RU"/>
        </w:rPr>
        <w:t xml:space="preserve">зинского </w:t>
      </w:r>
      <w:proofErr w:type="gramStart"/>
      <w:r w:rsidRPr="004C4E3C">
        <w:rPr>
          <w:rFonts w:eastAsia="Times New Roman"/>
          <w:bCs w:val="0"/>
          <w:color w:val="333333"/>
          <w:kern w:val="0"/>
          <w:lang w:eastAsia="ru-RU"/>
        </w:rPr>
        <w:t xml:space="preserve">муниципального </w:t>
      </w:r>
      <w:r w:rsidR="005B4E0B" w:rsidRPr="00DB7739">
        <w:rPr>
          <w:rFonts w:eastAsia="Times New Roman"/>
          <w:bCs w:val="0"/>
          <w:color w:val="333333"/>
          <w:kern w:val="0"/>
          <w:lang w:eastAsia="ru-RU"/>
        </w:rPr>
        <w:t xml:space="preserve"> района</w:t>
      </w:r>
      <w:proofErr w:type="gramEnd"/>
      <w:r w:rsidR="005B4E0B" w:rsidRPr="00DB7739">
        <w:rPr>
          <w:rFonts w:eastAsia="Times New Roman"/>
          <w:bCs w:val="0"/>
          <w:color w:val="333333"/>
          <w:kern w:val="0"/>
          <w:lang w:eastAsia="ru-RU"/>
        </w:rPr>
        <w:t>: 8 (8</w:t>
      </w:r>
      <w:r w:rsidRPr="004C4E3C">
        <w:rPr>
          <w:rFonts w:eastAsia="Times New Roman"/>
          <w:bCs w:val="0"/>
          <w:color w:val="333333"/>
          <w:kern w:val="0"/>
          <w:lang w:eastAsia="ru-RU"/>
        </w:rPr>
        <w:t>45-76</w:t>
      </w:r>
      <w:r w:rsidR="005B4E0B" w:rsidRPr="00DB7739">
        <w:rPr>
          <w:rFonts w:eastAsia="Times New Roman"/>
          <w:bCs w:val="0"/>
          <w:color w:val="333333"/>
          <w:kern w:val="0"/>
          <w:lang w:eastAsia="ru-RU"/>
        </w:rPr>
        <w:t xml:space="preserve">) </w:t>
      </w:r>
      <w:r w:rsidRPr="004C4E3C">
        <w:rPr>
          <w:rFonts w:eastAsia="Times New Roman"/>
          <w:bCs w:val="0"/>
          <w:color w:val="333333"/>
          <w:kern w:val="0"/>
          <w:lang w:eastAsia="ru-RU"/>
        </w:rPr>
        <w:t>4-13-64.</w:t>
      </w:r>
    </w:p>
    <w:p w14:paraId="6136452B" w14:textId="77777777" w:rsidR="005B4E0B" w:rsidRDefault="005B4E0B" w:rsidP="005B4E0B"/>
    <w:p w14:paraId="27821CEB" w14:textId="77777777" w:rsidR="002A3DC1" w:rsidRDefault="002A3DC1"/>
    <w:sectPr w:rsidR="002A3DC1" w:rsidSect="005B4E0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532BDF"/>
    <w:multiLevelType w:val="multilevel"/>
    <w:tmpl w:val="AFC0C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8512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F3"/>
    <w:rsid w:val="00170687"/>
    <w:rsid w:val="002A3DC1"/>
    <w:rsid w:val="00410C0E"/>
    <w:rsid w:val="004C4E3C"/>
    <w:rsid w:val="005B4E0B"/>
    <w:rsid w:val="009B15F3"/>
    <w:rsid w:val="00D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9280"/>
  <w15:chartTrackingRefBased/>
  <w15:docId w15:val="{B3D40198-C165-46B3-93B1-F077D60E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0B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2024-06-18T12:12:00Z</dcterms:created>
  <dcterms:modified xsi:type="dcterms:W3CDTF">2024-06-18T12:26:00Z</dcterms:modified>
</cp:coreProperties>
</file>